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0A" w:rsidRPr="00861E38" w:rsidRDefault="001B390A" w:rsidP="001B390A">
      <w:pPr>
        <w:bidi/>
        <w:rPr>
          <w:rFonts w:ascii="sahel" w:hAnsi="sahel" w:cs="B Nazanin"/>
          <w:color w:val="333333"/>
          <w:sz w:val="23"/>
          <w:szCs w:val="23"/>
        </w:rPr>
      </w:pPr>
    </w:p>
    <w:p w:rsidR="00861E38" w:rsidRDefault="00861E38" w:rsidP="00315ED5">
      <w:pPr>
        <w:bidi/>
        <w:rPr>
          <w:rFonts w:cs="B Titr"/>
          <w:sz w:val="32"/>
          <w:szCs w:val="32"/>
        </w:rPr>
      </w:pPr>
      <w:r w:rsidRPr="003B277D">
        <w:rPr>
          <w:rFonts w:cs="B Titr"/>
          <w:sz w:val="32"/>
          <w:szCs w:val="32"/>
          <w:rtl/>
        </w:rPr>
        <w:t>صدور پروانه ها</w:t>
      </w:r>
    </w:p>
    <w:p w:rsidR="003B277D" w:rsidRPr="003B277D" w:rsidRDefault="003B277D" w:rsidP="003B277D">
      <w:pPr>
        <w:bidi/>
        <w:rPr>
          <w:rFonts w:cs="B Titr"/>
          <w:sz w:val="32"/>
          <w:szCs w:val="32"/>
        </w:rPr>
      </w:pPr>
      <w:r w:rsidRPr="00EC63D3">
        <w:rPr>
          <w:rFonts w:cs="B Titr"/>
          <w:color w:val="000080"/>
          <w:sz w:val="34"/>
          <w:szCs w:val="28"/>
          <w:rtl/>
        </w:rPr>
        <w:t>شرح وظایف</w:t>
      </w:r>
      <w:r>
        <w:rPr>
          <w:rFonts w:cs="B Titr"/>
          <w:color w:val="000080"/>
          <w:sz w:val="34"/>
          <w:szCs w:val="28"/>
        </w:rPr>
        <w:t>: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ارائه پیشنهادهای لازم درخصوص سیاستگذاری دانشگاه جهت تاسیس موسسات پزشکی و پیرا پزشکی، مطب و دفاتر در چهار چوب قوانین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درخواستهای تاسیس موسسات ،پزشکی و پیرا پزشکی ارائه راهنمایی های لازم دراین خصوص به ذینفعان بر اساس آیین نامه و دستورالعمل های موجود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مدارک مستندات ارسال شده جهــت صدور موافقت اصولی تاسیس موسسات پزشکی وپیرا پزشکی ونیز پروانه های تاسیس و مسوول فنی کیه موسسات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صدور قرارداد تاسیس، موافقت تاسیس موسسات پزشکی و پیرا پزشکی و نیز پروانه های تاسیس و مسوول فنی موسسات تفویض شده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و ارسال مستندات موسسات پزشکی و پیرا پزشکی تفویض شده جهت اقدام بعدی به وزارت متبوع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و تطبیق درخواست افزایش بخش بیمارستانها بر اساس نظام سطح بندی تعریف شده و پیگیری اقدام های بعدی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درخواست های صدور و تمدید پروانه های مطب (پزشک و دندانپزشک عمومی، متخصص و فوق تخصصی) و مجوز دفاتر کار اعضای سازمان نظام پزشکی ارسالی آن سازمان و ارسال جوابیه پس از اطمینان از احراز شرایط لازم و تکمیل بودن مدارک (از جمله بازدید نظارتی اداره نظارت</w:t>
      </w:r>
      <w:r w:rsidRPr="003B277D">
        <w:rPr>
          <w:rFonts w:cs="B Nazanin"/>
          <w:b/>
          <w:bCs/>
          <w:sz w:val="24"/>
          <w:szCs w:val="24"/>
        </w:rPr>
        <w:t>)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درخواست و مدارک تحویلی حرف وابسته به دندانپزشکی(تزریقات و پانسمان و...)و درصورت احراز شرایط و کفایت مدارک و یا تمدید مجور لازم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درخواست و مدارک تحویلی حرف وابسته به دندانپزشکی( لابراتور های دندانپزشکی، تبصره 5، بهداران تجربی دندان و...) و در صورت احراز شرایط و کفایت مدارک صدور و یا تمدید مجوز لازم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درخواست متقاضیان تشکیل شرکت های تعاونی حوزه ی درمان و ارسال جوابیه بر اساس دستور العمل های موجود به مبادی ذیربط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lastRenderedPageBreak/>
        <w:t>بررسی درخواست متقاضیان تشکیل شرکت های غیر تعاونی (سهامی خاص،مسوولیت محدود و..)که خواهان فعالیت در حوزه درمان هستند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برگزاری کمیسیون قانونی ماده بیست مقررات امور پزشکی، دارویی، مواد خوراکی و آشامیدنی در حوزه ی معاونت درمان(دبیرخانه ی کمیسیون</w:t>
      </w:r>
      <w:r w:rsidRPr="003B277D">
        <w:rPr>
          <w:rFonts w:cs="B Nazanin"/>
          <w:b/>
          <w:bCs/>
          <w:sz w:val="24"/>
          <w:szCs w:val="24"/>
        </w:rPr>
        <w:t>)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مدارک ودرصورت کفایت مدارک تمدید صدور پروانه های قانونی موسسات پزشکی، پیرا پزشکی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بررسی مدارک و درصورت کفایت مدارک اعمال تغییرات موسسات پزشکی و پیرا پزشکی پس از اخذ مجوز لازم از کمیسیون ماده بیست (تغییر موسس، مسوول فنی، آدرس و</w:t>
      </w:r>
      <w:r w:rsidRPr="003B277D">
        <w:rPr>
          <w:rFonts w:cs="B Nazanin"/>
          <w:b/>
          <w:bCs/>
          <w:sz w:val="24"/>
          <w:szCs w:val="24"/>
        </w:rPr>
        <w:t>...)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شرکت درجلسات هماهنگی دانشگاه و اداره ی کل تعاون،کار و رفاه اجتماعی استان و جلسات متناظر وزارتین مذکور در راستای شرح وظائف اداره امور پروانه ها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برگـزاری و شرکت در جلسات هماهنگی بین بخشی ( اداره ی نظارت،آموزش مداوم،معاونت بهداشتی و...) و فرابخشی (نظام پزشکی و ...) جهت تسریع در شرح وظائف اداره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مطالعه، ارسال و نظارت بر حسن اجرای دستورالعمل، بخشنامه و آیین نامه های ارسالی از مبادی قانونی در سطح استان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صدور مجوزهای انجام آندوسکوپی در مطب و فعالیت محدود در مطب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انجام سایر امور پس از تفویض توسط وزارت متبوع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اعلام نظریه کارشناسی در زمینه های مورد نظر (قوانین و مقررات حوزه درمان) بر اساس دستورالعمل و بخشنامه های موجود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استعلام از وزارت متبوع در موارد مربوطه</w:t>
      </w:r>
    </w:p>
    <w:p w:rsidR="00861E38" w:rsidRPr="003B277D" w:rsidRDefault="00861E38" w:rsidP="00315ED5">
      <w:pPr>
        <w:bidi/>
        <w:rPr>
          <w:rFonts w:cs="B Nazanin"/>
          <w:b/>
          <w:bCs/>
          <w:sz w:val="24"/>
          <w:szCs w:val="24"/>
        </w:rPr>
      </w:pPr>
      <w:r w:rsidRPr="003B277D">
        <w:rPr>
          <w:rFonts w:cs="B Nazanin"/>
          <w:b/>
          <w:bCs/>
          <w:sz w:val="24"/>
          <w:szCs w:val="24"/>
          <w:rtl/>
        </w:rPr>
        <w:t>نیاز سنجی و برگزاری دوره های آموزشی دستورالعمل های صدور پروانه ها جهت همکاران مرتبط (کارشناسان اداره پروانه ها، اداره نظارت و کارشناسان نظارت بر درمان شهرستاها) وبررسی اثر بخشی</w:t>
      </w:r>
    </w:p>
    <w:p w:rsidR="00861E38" w:rsidRDefault="00861E38" w:rsidP="00315ED5">
      <w:pPr>
        <w:bidi/>
        <w:rPr>
          <w:rFonts w:ascii="sahel" w:hAnsi="sahel" w:cs="B Nazanin"/>
          <w:color w:val="333333"/>
          <w:sz w:val="23"/>
          <w:rtl/>
        </w:rPr>
      </w:pPr>
      <w:r w:rsidRPr="00DF1DB6">
        <w:rPr>
          <w:rFonts w:ascii="sahel" w:hAnsi="sahel" w:cs="B Nazanin"/>
          <w:color w:val="333333"/>
          <w:sz w:val="23"/>
        </w:rPr>
        <w:t> </w:t>
      </w:r>
    </w:p>
    <w:p w:rsidR="0037338A" w:rsidRPr="00DF1DB6" w:rsidRDefault="0037338A" w:rsidP="00EE20CC">
      <w:pPr>
        <w:bidi/>
        <w:rPr>
          <w:rFonts w:cs="B Nazanin"/>
        </w:rPr>
      </w:pPr>
    </w:p>
    <w:sectPr w:rsidR="0037338A" w:rsidRPr="00DF1DB6" w:rsidSect="00EC63D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h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92CA5"/>
    <w:multiLevelType w:val="hybridMultilevel"/>
    <w:tmpl w:val="F0801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DCC6B42">
      <w:numFmt w:val="bullet"/>
      <w:lvlText w:val="-"/>
      <w:lvlJc w:val="left"/>
      <w:pPr>
        <w:ind w:left="2880" w:hanging="360"/>
      </w:pPr>
      <w:rPr>
        <w:rFonts w:ascii="inherit" w:eastAsia="Times New Roman" w:hAnsi="inherit" w:cs="B Nazani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2569"/>
    <w:multiLevelType w:val="multilevel"/>
    <w:tmpl w:val="D48A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847CC"/>
    <w:multiLevelType w:val="multilevel"/>
    <w:tmpl w:val="546C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64756"/>
    <w:multiLevelType w:val="hybridMultilevel"/>
    <w:tmpl w:val="4F62EF96"/>
    <w:lvl w:ilvl="0" w:tplc="4FD2A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53217"/>
    <w:multiLevelType w:val="hybridMultilevel"/>
    <w:tmpl w:val="BE0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055592"/>
    <w:multiLevelType w:val="hybridMultilevel"/>
    <w:tmpl w:val="20085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61E38"/>
    <w:rsid w:val="001B390A"/>
    <w:rsid w:val="001D11A1"/>
    <w:rsid w:val="002B7BD6"/>
    <w:rsid w:val="00315ED5"/>
    <w:rsid w:val="0037338A"/>
    <w:rsid w:val="003B277D"/>
    <w:rsid w:val="003C6572"/>
    <w:rsid w:val="005A688E"/>
    <w:rsid w:val="005B039A"/>
    <w:rsid w:val="006E5951"/>
    <w:rsid w:val="006F0857"/>
    <w:rsid w:val="0074659E"/>
    <w:rsid w:val="007F1397"/>
    <w:rsid w:val="00861E38"/>
    <w:rsid w:val="00876014"/>
    <w:rsid w:val="00974FF7"/>
    <w:rsid w:val="009E1879"/>
    <w:rsid w:val="00B57278"/>
    <w:rsid w:val="00C42442"/>
    <w:rsid w:val="00CB0B5E"/>
    <w:rsid w:val="00DD6B5E"/>
    <w:rsid w:val="00DF1DB6"/>
    <w:rsid w:val="00EC63D3"/>
    <w:rsid w:val="00EE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97"/>
  </w:style>
  <w:style w:type="paragraph" w:styleId="Heading2">
    <w:name w:val="heading 2"/>
    <w:basedOn w:val="Normal"/>
    <w:link w:val="Heading2Char"/>
    <w:uiPriority w:val="9"/>
    <w:qFormat/>
    <w:rsid w:val="0086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1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61E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61E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1E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1E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61E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61E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E38"/>
    <w:rPr>
      <w:b/>
      <w:bCs/>
    </w:rPr>
  </w:style>
  <w:style w:type="paragraph" w:styleId="ListParagraph">
    <w:name w:val="List Paragraph"/>
    <w:basedOn w:val="Normal"/>
    <w:uiPriority w:val="34"/>
    <w:qFormat/>
    <w:rsid w:val="00315ED5"/>
    <w:pPr>
      <w:ind w:left="720"/>
      <w:contextualSpacing/>
    </w:pPr>
  </w:style>
  <w:style w:type="paragraph" w:styleId="NoSpacing">
    <w:name w:val="No Spacing"/>
    <w:uiPriority w:val="1"/>
    <w:qFormat/>
    <w:rsid w:val="00315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4F653-EEDF-4586-945D-BD6CD9F43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کاوه کمانگر</dc:creator>
  <cp:lastModifiedBy>کاوه کمانگر</cp:lastModifiedBy>
  <cp:revision>2</cp:revision>
  <dcterms:created xsi:type="dcterms:W3CDTF">2019-10-05T07:58:00Z</dcterms:created>
  <dcterms:modified xsi:type="dcterms:W3CDTF">2019-10-05T07:58:00Z</dcterms:modified>
</cp:coreProperties>
</file>